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F1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116BAD"/>
          <w:spacing w:val="0"/>
          <w:sz w:val="30"/>
          <w:szCs w:val="30"/>
        </w:rPr>
      </w:pPr>
      <w:r>
        <w:rPr>
          <w:rFonts w:hint="eastAsia" w:ascii="微软雅黑" w:hAnsi="微软雅黑" w:eastAsia="微软雅黑" w:cs="微软雅黑"/>
          <w:i w:val="0"/>
          <w:iCs w:val="0"/>
          <w:caps w:val="0"/>
          <w:color w:val="116BAD"/>
          <w:spacing w:val="0"/>
          <w:sz w:val="30"/>
          <w:szCs w:val="30"/>
          <w:shd w:val="clear" w:fill="FFFFFF"/>
          <w:lang w:val="en-US" w:eastAsia="zh-CN"/>
        </w:rPr>
        <w:t>泗洪县洪泽湖周边滞洪区划界及建设管理研究服务采购项目</w:t>
      </w:r>
      <w:r>
        <w:rPr>
          <w:rFonts w:hint="eastAsia" w:ascii="微软雅黑" w:hAnsi="微软雅黑" w:eastAsia="微软雅黑" w:cs="微软雅黑"/>
          <w:i w:val="0"/>
          <w:iCs w:val="0"/>
          <w:caps w:val="0"/>
          <w:color w:val="116BAD"/>
          <w:spacing w:val="0"/>
          <w:sz w:val="30"/>
          <w:szCs w:val="30"/>
          <w:bdr w:val="none" w:color="auto" w:sz="0" w:space="0"/>
          <w:shd w:val="clear" w:fill="FFFFFF"/>
        </w:rPr>
        <w:t>征求意见公告</w:t>
      </w:r>
    </w:p>
    <w:p w14:paraId="4D92A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4"/>
          <w:szCs w:val="24"/>
          <w:u w:val="single"/>
          <w:shd w:val="clear" w:fill="FFFFFF"/>
          <w:lang w:val="en-US" w:eastAsia="zh-CN" w:bidi="ar"/>
        </w:rPr>
      </w:pPr>
    </w:p>
    <w:p w14:paraId="76513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u w:val="single"/>
          <w:shd w:val="clear" w:fill="FFFFFF"/>
          <w:lang w:val="en-US" w:eastAsia="zh-CN" w:bidi="ar"/>
        </w:rPr>
        <w:t>泗洪县水利局</w:t>
      </w:r>
      <w:r>
        <w:rPr>
          <w:rFonts w:hint="eastAsia" w:ascii="宋体" w:hAnsi="宋体" w:eastAsia="宋体" w:cs="宋体"/>
          <w:i w:val="0"/>
          <w:iCs w:val="0"/>
          <w:caps w:val="0"/>
          <w:color w:val="3D3D3D"/>
          <w:spacing w:val="0"/>
          <w:kern w:val="0"/>
          <w:sz w:val="24"/>
          <w:szCs w:val="24"/>
          <w:shd w:val="clear" w:fill="FFFFFF"/>
          <w:lang w:val="en-US" w:eastAsia="zh-CN" w:bidi="ar"/>
        </w:rPr>
        <w:t>就</w:t>
      </w:r>
      <w:r>
        <w:rPr>
          <w:rFonts w:hint="eastAsia" w:ascii="宋体" w:hAnsi="宋体" w:eastAsia="宋体" w:cs="宋体"/>
          <w:i w:val="0"/>
          <w:iCs w:val="0"/>
          <w:caps w:val="0"/>
          <w:color w:val="3D3D3D"/>
          <w:spacing w:val="0"/>
          <w:kern w:val="0"/>
          <w:sz w:val="24"/>
          <w:szCs w:val="24"/>
          <w:u w:val="single"/>
          <w:shd w:val="clear" w:fill="FFFFFF"/>
          <w:lang w:val="en-US" w:eastAsia="zh-CN" w:bidi="ar"/>
        </w:rPr>
        <w:t>泗洪县洪泽湖周边滞洪区划界及建设管理研究服务采购项目</w:t>
      </w:r>
      <w:r>
        <w:rPr>
          <w:rFonts w:hint="eastAsia" w:ascii="宋体" w:hAnsi="宋体" w:eastAsia="宋体" w:cs="宋体"/>
          <w:i w:val="0"/>
          <w:iCs w:val="0"/>
          <w:caps w:val="0"/>
          <w:color w:val="3D3D3D"/>
          <w:spacing w:val="0"/>
          <w:kern w:val="0"/>
          <w:sz w:val="24"/>
          <w:szCs w:val="24"/>
          <w:shd w:val="clear" w:fill="FFFFFF"/>
          <w:lang w:val="en-US" w:eastAsia="zh-CN" w:bidi="ar"/>
        </w:rPr>
        <w:t>进行市场调研，邀请合格的供应商参与市场调研。有关事项如下：</w:t>
      </w:r>
    </w:p>
    <w:p w14:paraId="6C43A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Style w:val="5"/>
          <w:rFonts w:hint="eastAsia" w:ascii="宋体" w:hAnsi="宋体" w:eastAsia="宋体" w:cs="宋体"/>
          <w:i w:val="0"/>
          <w:iCs w:val="0"/>
          <w:caps w:val="0"/>
          <w:color w:val="3D3D3D"/>
          <w:spacing w:val="0"/>
          <w:kern w:val="0"/>
          <w:sz w:val="24"/>
          <w:szCs w:val="24"/>
          <w:shd w:val="clear" w:fill="FFFFFF"/>
          <w:lang w:val="en-US" w:eastAsia="zh-CN" w:bidi="ar"/>
        </w:rPr>
        <w:t>一、项目基本情况</w:t>
      </w:r>
      <w:bookmarkStart w:id="0" w:name="_GoBack"/>
      <w:bookmarkEnd w:id="0"/>
    </w:p>
    <w:p w14:paraId="48115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4"/>
          <w:szCs w:val="24"/>
          <w:shd w:val="clear" w:fill="FFFFFF"/>
          <w:lang w:val="en-US" w:eastAsia="zh-CN" w:bidi="ar"/>
        </w:rPr>
      </w:pPr>
      <w:r>
        <w:rPr>
          <w:rFonts w:hint="eastAsia" w:ascii="宋体" w:hAnsi="宋体" w:eastAsia="宋体" w:cs="宋体"/>
          <w:i w:val="0"/>
          <w:iCs w:val="0"/>
          <w:caps w:val="0"/>
          <w:color w:val="3D3D3D"/>
          <w:spacing w:val="0"/>
          <w:kern w:val="0"/>
          <w:sz w:val="24"/>
          <w:szCs w:val="24"/>
          <w:shd w:val="clear" w:fill="FFFFFF"/>
          <w:lang w:val="en-US" w:eastAsia="zh-CN" w:bidi="ar"/>
        </w:rPr>
        <w:t>（一）项目名称：</w:t>
      </w:r>
      <w:r>
        <w:rPr>
          <w:rFonts w:hint="eastAsia" w:ascii="宋体" w:hAnsi="宋体" w:eastAsia="宋体" w:cs="宋体"/>
          <w:i w:val="0"/>
          <w:iCs w:val="0"/>
          <w:caps w:val="0"/>
          <w:color w:val="3D3D3D"/>
          <w:spacing w:val="0"/>
          <w:kern w:val="0"/>
          <w:sz w:val="24"/>
          <w:szCs w:val="24"/>
          <w:shd w:val="clear" w:fill="FFFFFF"/>
          <w:lang w:val="en-US" w:eastAsia="zh-CN" w:bidi="ar"/>
        </w:rPr>
        <w:t>泗洪县洪泽湖周边滞洪区划界及建设管理研究服务采购项目</w:t>
      </w:r>
    </w:p>
    <w:p w14:paraId="14750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（二）采购需求：</w:t>
      </w:r>
    </w:p>
    <w:tbl>
      <w:tblPr>
        <w:tblStyle w:val="3"/>
        <w:tblW w:w="0" w:type="auto"/>
        <w:jc w:val="center"/>
        <w:tblCellSpacing w:w="0" w:type="dxa"/>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90"/>
        <w:gridCol w:w="1765"/>
        <w:gridCol w:w="4720"/>
        <w:gridCol w:w="1411"/>
      </w:tblGrid>
      <w:tr w14:paraId="60D39963">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9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4FCAC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序号</w:t>
            </w:r>
          </w:p>
        </w:tc>
        <w:tc>
          <w:tcPr>
            <w:tcW w:w="176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5EE6B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标的</w:t>
            </w:r>
          </w:p>
        </w:tc>
        <w:tc>
          <w:tcPr>
            <w:tcW w:w="472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1BACC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主要用途及功能</w:t>
            </w:r>
          </w:p>
        </w:tc>
        <w:tc>
          <w:tcPr>
            <w:tcW w:w="1411"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1079C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color w:val="3D3D3D"/>
                <w:kern w:val="0"/>
                <w:sz w:val="24"/>
                <w:szCs w:val="24"/>
                <w:lang w:val="en-US" w:eastAsia="zh-CN" w:bidi="ar"/>
              </w:rPr>
              <w:t>估算价（万元）</w:t>
            </w:r>
          </w:p>
        </w:tc>
      </w:tr>
      <w:tr w14:paraId="7E30F9DA">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29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233C4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1</w:t>
            </w:r>
          </w:p>
        </w:tc>
        <w:tc>
          <w:tcPr>
            <w:tcW w:w="176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4E2CF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泗洪县洪泽湖周边滞洪区划界及建设管理研究服务采购项目</w:t>
            </w:r>
          </w:p>
        </w:tc>
        <w:tc>
          <w:tcPr>
            <w:tcW w:w="472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3CF3B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default" w:ascii="宋体" w:hAnsi="宋体" w:eastAsia="宋体" w:cs="宋体"/>
                <w:color w:val="000000"/>
                <w:sz w:val="24"/>
                <w:szCs w:val="24"/>
                <w:lang w:val="en-US" w:eastAsia="zh-CN" w:bidi="ar-SA"/>
              </w:rPr>
              <w:t>洪泽湖周边滞洪区</w:t>
            </w:r>
            <w:r>
              <w:rPr>
                <w:rFonts w:hint="eastAsia" w:ascii="宋体" w:hAnsi="宋体" w:eastAsia="宋体" w:cs="宋体"/>
                <w:color w:val="000000"/>
                <w:sz w:val="24"/>
                <w:szCs w:val="24"/>
                <w:lang w:val="en-US" w:eastAsia="zh-CN" w:bidi="ar-SA"/>
              </w:rPr>
              <w:t>泗洪县</w:t>
            </w:r>
            <w:r>
              <w:rPr>
                <w:rFonts w:hint="default" w:ascii="宋体" w:hAnsi="宋体" w:eastAsia="宋体" w:cs="宋体"/>
                <w:color w:val="000000"/>
                <w:sz w:val="24"/>
                <w:szCs w:val="24"/>
                <w:lang w:val="en-US" w:eastAsia="zh-CN" w:bidi="ar-SA"/>
              </w:rPr>
              <w:t>主要涉及</w:t>
            </w:r>
            <w:r>
              <w:rPr>
                <w:rFonts w:hint="eastAsia" w:ascii="宋体" w:hAnsi="宋体" w:eastAsia="宋体" w:cs="宋体"/>
                <w:color w:val="000000"/>
                <w:sz w:val="24"/>
                <w:szCs w:val="24"/>
                <w:lang w:val="en-US" w:eastAsia="zh-CN" w:bidi="ar-SA"/>
              </w:rPr>
              <w:t>青阳、大楼、石集、金锁、朱湖、</w:t>
            </w:r>
            <w:r>
              <w:rPr>
                <w:rFonts w:hint="default" w:ascii="宋体" w:hAnsi="宋体" w:eastAsia="宋体" w:cs="宋体"/>
                <w:color w:val="000000"/>
                <w:sz w:val="24"/>
                <w:szCs w:val="24"/>
                <w:lang w:val="en-US" w:eastAsia="zh-CN" w:bidi="ar-SA"/>
              </w:rPr>
              <w:t>龙集、界集、半城、临淮、双沟</w:t>
            </w:r>
            <w:r>
              <w:rPr>
                <w:rFonts w:hint="eastAsia" w:ascii="宋体" w:hAnsi="宋体" w:eastAsia="宋体" w:cs="宋体"/>
                <w:color w:val="000000"/>
                <w:sz w:val="24"/>
                <w:szCs w:val="24"/>
                <w:lang w:val="en-US" w:eastAsia="zh-CN" w:bidi="ar-SA"/>
              </w:rPr>
              <w:t>、瑶沟、归仁、梅花、魏营、半城、孙园</w:t>
            </w:r>
            <w:r>
              <w:rPr>
                <w:rFonts w:hint="default" w:ascii="宋体" w:hAnsi="宋体" w:eastAsia="宋体" w:cs="宋体"/>
                <w:color w:val="000000"/>
                <w:sz w:val="24"/>
                <w:szCs w:val="24"/>
                <w:lang w:val="en-US" w:eastAsia="zh-CN" w:bidi="ar-SA"/>
              </w:rPr>
              <w:t>等16个乡镇（街道）及洪泽湖农场，面积约936平方公里</w:t>
            </w:r>
            <w:r>
              <w:rPr>
                <w:rFonts w:hint="eastAsia" w:ascii="宋体" w:hAnsi="宋体" w:eastAsia="宋体" w:cs="宋体"/>
                <w:color w:val="000000"/>
                <w:sz w:val="24"/>
                <w:szCs w:val="24"/>
                <w:lang w:val="en-US" w:eastAsia="zh-CN" w:bidi="ar-SA"/>
              </w:rPr>
              <w:t>。规划范围为泗洪县境内全部滞洪区，重点围绕洪泽湖周边蓄滞洪区内的泗洪县境内部分集镇区（工业园区）等重点区域开展划界合理性研究，梳理相关地块基本情况和地形资料，在保证蓄滞洪区蓄洪容积不减、功能不降的前提下，根据面积、库容复核成果进行边界合理性研究，并提出补偿方案，编制完成《泗洪县洪泽湖周边滞洪区划界及建设管理研究报告》及相关成果、图件。</w:t>
            </w:r>
          </w:p>
        </w:tc>
        <w:tc>
          <w:tcPr>
            <w:tcW w:w="1411"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50A34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default"/>
                <w:color w:val="3D3D3D"/>
                <w:lang w:val="en-US"/>
              </w:rPr>
            </w:pPr>
            <w:r>
              <w:rPr>
                <w:rFonts w:hint="eastAsia" w:ascii="宋体" w:hAnsi="宋体" w:eastAsia="宋体" w:cs="宋体"/>
                <w:color w:val="3D3D3D"/>
                <w:kern w:val="0"/>
                <w:sz w:val="24"/>
                <w:szCs w:val="24"/>
                <w:lang w:val="en-US" w:eastAsia="zh-CN" w:bidi="ar"/>
              </w:rPr>
              <w:t>95</w:t>
            </w:r>
          </w:p>
        </w:tc>
      </w:tr>
    </w:tbl>
    <w:p w14:paraId="27E37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Style w:val="5"/>
          <w:rFonts w:hint="eastAsia" w:ascii="宋体" w:hAnsi="宋体" w:eastAsia="宋体" w:cs="宋体"/>
          <w:i w:val="0"/>
          <w:iCs w:val="0"/>
          <w:caps w:val="0"/>
          <w:color w:val="3D3D3D"/>
          <w:spacing w:val="0"/>
          <w:kern w:val="0"/>
          <w:sz w:val="24"/>
          <w:szCs w:val="24"/>
          <w:shd w:val="clear" w:fill="FFFFFF"/>
          <w:lang w:val="en-US" w:eastAsia="zh-CN" w:bidi="ar"/>
        </w:rPr>
        <w:t>二、供应商资格要求</w:t>
      </w:r>
    </w:p>
    <w:p w14:paraId="7795BDCA">
      <w:pPr>
        <w:spacing w:line="480" w:lineRule="exact"/>
        <w:ind w:firstLine="480" w:firstLineChars="200"/>
        <w:rPr>
          <w:rFonts w:hint="eastAsia" w:ascii="Times New Roman" w:hAnsi="Times New Roman" w:cs="仿宋"/>
          <w:sz w:val="24"/>
          <w:szCs w:val="24"/>
        </w:rPr>
      </w:pPr>
      <w:r>
        <w:rPr>
          <w:rFonts w:hint="eastAsia" w:ascii="Times New Roman" w:hAnsi="Times New Roman" w:cs="仿宋"/>
          <w:sz w:val="24"/>
          <w:szCs w:val="24"/>
        </w:rPr>
        <w:t>（一）通用资格要求</w:t>
      </w:r>
    </w:p>
    <w:p w14:paraId="019F0FA2">
      <w:pPr>
        <w:spacing w:line="480" w:lineRule="exact"/>
        <w:ind w:firstLine="480" w:firstLineChars="200"/>
        <w:rPr>
          <w:rFonts w:hint="eastAsia" w:ascii="Times New Roman" w:hAnsi="Times New Roman" w:cs="仿宋"/>
          <w:sz w:val="24"/>
          <w:szCs w:val="24"/>
        </w:rPr>
      </w:pPr>
      <w:r>
        <w:rPr>
          <w:rFonts w:hint="eastAsia" w:ascii="Times New Roman" w:hAnsi="Times New Roman" w:cs="仿宋"/>
          <w:sz w:val="24"/>
          <w:szCs w:val="24"/>
        </w:rPr>
        <w:t>1.具备《中华人民共和国政府采购法》第二十二条第一款规定的6项条件（按要求提供投标函）。</w:t>
      </w:r>
    </w:p>
    <w:p w14:paraId="117D3F9F">
      <w:pPr>
        <w:spacing w:line="480" w:lineRule="exact"/>
        <w:ind w:firstLine="480" w:firstLineChars="200"/>
        <w:rPr>
          <w:rFonts w:hint="eastAsia" w:ascii="Times New Roman" w:hAnsi="Times New Roman" w:cs="仿宋"/>
          <w:sz w:val="24"/>
          <w:szCs w:val="24"/>
        </w:rPr>
      </w:pPr>
      <w:r>
        <w:rPr>
          <w:rFonts w:hint="eastAsia" w:ascii="Times New Roman" w:hAnsi="Times New Roman" w:cs="仿宋"/>
          <w:sz w:val="24"/>
          <w:szCs w:val="24"/>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2EA72613">
      <w:pPr>
        <w:spacing w:line="480" w:lineRule="exact"/>
        <w:ind w:firstLine="480" w:firstLineChars="200"/>
        <w:rPr>
          <w:rFonts w:hint="eastAsia" w:ascii="Times New Roman" w:hAnsi="Times New Roman" w:cs="仿宋"/>
          <w:sz w:val="24"/>
          <w:szCs w:val="24"/>
          <w:highlight w:val="yellow"/>
        </w:rPr>
      </w:pPr>
      <w:r>
        <w:rPr>
          <w:rFonts w:hint="eastAsia" w:ascii="Times New Roman" w:hAnsi="Times New Roman" w:cs="仿宋"/>
          <w:sz w:val="24"/>
          <w:szCs w:val="24"/>
        </w:rPr>
        <w:t>3.落实政府采购政策需满足的资格要求：</w:t>
      </w:r>
      <w:r>
        <w:rPr>
          <w:rFonts w:hint="eastAsia" w:ascii="Times New Roman" w:hAnsi="Times New Roman" w:cs="仿宋"/>
          <w:sz w:val="24"/>
          <w:szCs w:val="24"/>
          <w:highlight w:val="none"/>
        </w:rPr>
        <w:t>本项目专门面向中小企业采购（提供中小企业声明函或残疾人福利性单位声明函或监狱企业证明文件）。</w:t>
      </w:r>
    </w:p>
    <w:p w14:paraId="69655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Times New Roman" w:hAnsi="Times New Roman" w:cs="仿宋"/>
          <w:b/>
          <w:bCs/>
          <w:sz w:val="24"/>
          <w:szCs w:val="24"/>
        </w:rPr>
        <w:t>（二）本项目的特定资格要求：</w:t>
      </w:r>
      <w:r>
        <w:rPr>
          <w:rFonts w:hint="eastAsia"/>
          <w:b/>
          <w:bCs/>
          <w:sz w:val="24"/>
          <w:szCs w:val="24"/>
        </w:rPr>
        <w:t>1、具有有效的建设行政主管部门颁发的工程设计水利行业乙级及以上资质；2、供应商须通过全国投资项目在线审批监管平台工程咨询单位名录备案，备案的专业包含水利水电。</w:t>
      </w:r>
    </w:p>
    <w:p w14:paraId="20498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Style w:val="5"/>
          <w:rFonts w:hint="eastAsia" w:ascii="宋体" w:hAnsi="宋体" w:eastAsia="宋体" w:cs="宋体"/>
          <w:i w:val="0"/>
          <w:iCs w:val="0"/>
          <w:caps w:val="0"/>
          <w:color w:val="3D3D3D"/>
          <w:spacing w:val="0"/>
          <w:kern w:val="0"/>
          <w:sz w:val="24"/>
          <w:szCs w:val="24"/>
          <w:shd w:val="clear" w:fill="FFFFFF"/>
          <w:lang w:val="en-US" w:eastAsia="zh-CN" w:bidi="ar"/>
        </w:rPr>
        <w:t>三、公告时间</w:t>
      </w:r>
    </w:p>
    <w:p w14:paraId="43BB8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2025年06月28日09:00至2025年07月02日17:30。</w:t>
      </w:r>
    </w:p>
    <w:p w14:paraId="38871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供应商在宿迁市政府采购网（http://zfcg.sqcz.suqian.gov.cn/）找到本项目获取相关调研文件。</w:t>
      </w:r>
    </w:p>
    <w:p w14:paraId="3EC9D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Style w:val="5"/>
          <w:rFonts w:hint="eastAsia" w:ascii="宋体" w:hAnsi="宋体" w:eastAsia="宋体" w:cs="宋体"/>
          <w:i w:val="0"/>
          <w:iCs w:val="0"/>
          <w:caps w:val="0"/>
          <w:color w:val="3D3D3D"/>
          <w:spacing w:val="0"/>
          <w:kern w:val="0"/>
          <w:sz w:val="24"/>
          <w:szCs w:val="24"/>
          <w:shd w:val="clear" w:fill="FFFFFF"/>
          <w:lang w:val="en-US" w:eastAsia="zh-CN" w:bidi="ar"/>
        </w:rPr>
        <w:t>四、调研提交资料、截止时间和地点</w:t>
      </w:r>
    </w:p>
    <w:p w14:paraId="6A96D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（一）采购需求响应表</w:t>
      </w:r>
    </w:p>
    <w:tbl>
      <w:tblPr>
        <w:tblStyle w:val="3"/>
        <w:tblW w:w="0" w:type="auto"/>
        <w:jc w:val="center"/>
        <w:tblCellSpacing w:w="0" w:type="dxa"/>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10"/>
        <w:gridCol w:w="1410"/>
        <w:gridCol w:w="2827"/>
        <w:gridCol w:w="1759"/>
        <w:gridCol w:w="1650"/>
      </w:tblGrid>
      <w:tr w14:paraId="2AF6D9EE">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05D06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序号</w:t>
            </w:r>
          </w:p>
        </w:tc>
        <w:tc>
          <w:tcPr>
            <w:tcW w:w="12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55403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标的</w:t>
            </w:r>
          </w:p>
        </w:tc>
        <w:tc>
          <w:tcPr>
            <w:tcW w:w="330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49042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7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366C5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自身优势</w:t>
            </w:r>
          </w:p>
        </w:tc>
        <w:tc>
          <w:tcPr>
            <w:tcW w:w="136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7143F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参考价</w:t>
            </w:r>
          </w:p>
          <w:p w14:paraId="5D635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D3D3D"/>
              </w:rPr>
            </w:pPr>
            <w:r>
              <w:rPr>
                <w:rFonts w:hint="eastAsia" w:ascii="宋体" w:hAnsi="宋体" w:eastAsia="宋体" w:cs="宋体"/>
                <w:color w:val="3D3D3D"/>
                <w:kern w:val="0"/>
                <w:sz w:val="24"/>
                <w:szCs w:val="24"/>
                <w:lang w:val="en-US" w:eastAsia="zh-CN" w:bidi="ar"/>
              </w:rPr>
              <w:t>（万元）</w:t>
            </w:r>
          </w:p>
        </w:tc>
      </w:tr>
      <w:tr w14:paraId="3799AB06">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0AFE1FAB">
            <w:pPr>
              <w:rPr>
                <w:rFonts w:hint="eastAsia" w:ascii="宋体"/>
                <w:sz w:val="24"/>
                <w:szCs w:val="24"/>
              </w:rPr>
            </w:pPr>
          </w:p>
        </w:tc>
        <w:tc>
          <w:tcPr>
            <w:tcW w:w="12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12488652">
            <w:pPr>
              <w:rPr>
                <w:rFonts w:hint="eastAsia" w:ascii="宋体"/>
                <w:sz w:val="24"/>
                <w:szCs w:val="24"/>
              </w:rPr>
            </w:pPr>
          </w:p>
        </w:tc>
        <w:tc>
          <w:tcPr>
            <w:tcW w:w="330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3E76BD70">
            <w:pPr>
              <w:rPr>
                <w:rFonts w:hint="eastAsia" w:ascii="宋体"/>
                <w:sz w:val="24"/>
                <w:szCs w:val="24"/>
              </w:rPr>
            </w:pPr>
          </w:p>
        </w:tc>
        <w:tc>
          <w:tcPr>
            <w:tcW w:w="187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61640837">
            <w:pPr>
              <w:rPr>
                <w:rFonts w:hint="eastAsia" w:ascii="宋体"/>
                <w:sz w:val="24"/>
                <w:szCs w:val="24"/>
              </w:rPr>
            </w:pPr>
          </w:p>
        </w:tc>
        <w:tc>
          <w:tcPr>
            <w:tcW w:w="1365" w:type="dxa"/>
            <w:tcBorders>
              <w:bottom w:val="single" w:color="999999" w:sz="6" w:space="0"/>
              <w:right w:val="single" w:color="999999" w:sz="6" w:space="0"/>
            </w:tcBorders>
            <w:shd w:val="clear" w:color="auto" w:fill="auto"/>
            <w:tcMar>
              <w:top w:w="150" w:type="dxa"/>
              <w:left w:w="360" w:type="dxa"/>
              <w:bottom w:w="150" w:type="dxa"/>
              <w:right w:w="360" w:type="dxa"/>
            </w:tcMar>
            <w:vAlign w:val="top"/>
          </w:tcPr>
          <w:p w14:paraId="64F69DF2">
            <w:pPr>
              <w:rPr>
                <w:rFonts w:hint="eastAsia" w:ascii="宋体"/>
                <w:sz w:val="24"/>
                <w:szCs w:val="24"/>
              </w:rPr>
            </w:pPr>
          </w:p>
        </w:tc>
      </w:tr>
      <w:tr w14:paraId="449D599B">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75E5EB4B">
            <w:pPr>
              <w:rPr>
                <w:rFonts w:hint="eastAsia" w:ascii="宋体"/>
                <w:sz w:val="24"/>
                <w:szCs w:val="24"/>
              </w:rPr>
            </w:pPr>
          </w:p>
        </w:tc>
        <w:tc>
          <w:tcPr>
            <w:tcW w:w="12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30A5EFDF">
            <w:pPr>
              <w:rPr>
                <w:rFonts w:hint="eastAsia" w:ascii="宋体"/>
                <w:sz w:val="24"/>
                <w:szCs w:val="24"/>
              </w:rPr>
            </w:pPr>
          </w:p>
        </w:tc>
        <w:tc>
          <w:tcPr>
            <w:tcW w:w="330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0693CD17">
            <w:pPr>
              <w:rPr>
                <w:rFonts w:hint="eastAsia" w:ascii="宋体"/>
                <w:sz w:val="24"/>
                <w:szCs w:val="24"/>
              </w:rPr>
            </w:pPr>
          </w:p>
        </w:tc>
        <w:tc>
          <w:tcPr>
            <w:tcW w:w="187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789A4CE9">
            <w:pPr>
              <w:rPr>
                <w:rFonts w:hint="eastAsia" w:ascii="宋体"/>
                <w:sz w:val="24"/>
                <w:szCs w:val="24"/>
              </w:rPr>
            </w:pPr>
          </w:p>
        </w:tc>
        <w:tc>
          <w:tcPr>
            <w:tcW w:w="1365" w:type="dxa"/>
            <w:tcBorders>
              <w:bottom w:val="single" w:color="999999" w:sz="6" w:space="0"/>
              <w:right w:val="single" w:color="999999" w:sz="6" w:space="0"/>
            </w:tcBorders>
            <w:shd w:val="clear" w:color="auto" w:fill="auto"/>
            <w:tcMar>
              <w:top w:w="150" w:type="dxa"/>
              <w:left w:w="360" w:type="dxa"/>
              <w:bottom w:w="150" w:type="dxa"/>
              <w:right w:w="360" w:type="dxa"/>
            </w:tcMar>
            <w:vAlign w:val="top"/>
          </w:tcPr>
          <w:p w14:paraId="39FB1764">
            <w:pPr>
              <w:rPr>
                <w:rFonts w:hint="eastAsia" w:ascii="宋体"/>
                <w:sz w:val="24"/>
                <w:szCs w:val="24"/>
              </w:rPr>
            </w:pPr>
          </w:p>
        </w:tc>
      </w:tr>
      <w:tr w14:paraId="012C3720">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6AB4E3F1">
            <w:pPr>
              <w:rPr>
                <w:rFonts w:hint="eastAsia" w:ascii="宋体"/>
                <w:sz w:val="24"/>
                <w:szCs w:val="24"/>
              </w:rPr>
            </w:pPr>
          </w:p>
        </w:tc>
        <w:tc>
          <w:tcPr>
            <w:tcW w:w="126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4CA6711A">
            <w:pPr>
              <w:rPr>
                <w:rFonts w:hint="eastAsia" w:ascii="宋体"/>
                <w:sz w:val="24"/>
                <w:szCs w:val="24"/>
              </w:rPr>
            </w:pPr>
          </w:p>
        </w:tc>
        <w:tc>
          <w:tcPr>
            <w:tcW w:w="3300"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122165DD">
            <w:pPr>
              <w:rPr>
                <w:rFonts w:hint="eastAsia" w:ascii="宋体"/>
                <w:sz w:val="24"/>
                <w:szCs w:val="24"/>
              </w:rPr>
            </w:pPr>
          </w:p>
        </w:tc>
        <w:tc>
          <w:tcPr>
            <w:tcW w:w="1875" w:type="dxa"/>
            <w:tcBorders>
              <w:bottom w:val="single" w:color="999999" w:sz="6" w:space="0"/>
              <w:right w:val="single" w:color="999999" w:sz="6" w:space="0"/>
            </w:tcBorders>
            <w:shd w:val="clear" w:color="auto" w:fill="auto"/>
            <w:tcMar>
              <w:top w:w="150" w:type="dxa"/>
              <w:left w:w="360" w:type="dxa"/>
              <w:bottom w:w="150" w:type="dxa"/>
              <w:right w:w="360" w:type="dxa"/>
            </w:tcMar>
            <w:vAlign w:val="center"/>
          </w:tcPr>
          <w:p w14:paraId="2F33AB08">
            <w:pPr>
              <w:rPr>
                <w:rFonts w:hint="eastAsia" w:ascii="宋体"/>
                <w:sz w:val="24"/>
                <w:szCs w:val="24"/>
              </w:rPr>
            </w:pPr>
          </w:p>
        </w:tc>
        <w:tc>
          <w:tcPr>
            <w:tcW w:w="1365" w:type="dxa"/>
            <w:tcBorders>
              <w:bottom w:val="single" w:color="999999" w:sz="6" w:space="0"/>
              <w:right w:val="single" w:color="999999" w:sz="6" w:space="0"/>
            </w:tcBorders>
            <w:shd w:val="clear" w:color="auto" w:fill="auto"/>
            <w:tcMar>
              <w:top w:w="150" w:type="dxa"/>
              <w:left w:w="360" w:type="dxa"/>
              <w:bottom w:w="150" w:type="dxa"/>
              <w:right w:w="360" w:type="dxa"/>
            </w:tcMar>
            <w:vAlign w:val="top"/>
          </w:tcPr>
          <w:p w14:paraId="010147C9">
            <w:pPr>
              <w:rPr>
                <w:rFonts w:hint="eastAsia" w:ascii="宋体"/>
                <w:sz w:val="24"/>
                <w:szCs w:val="24"/>
              </w:rPr>
            </w:pPr>
          </w:p>
        </w:tc>
      </w:tr>
    </w:tbl>
    <w:p w14:paraId="24E38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（二）提交证明资料：</w:t>
      </w:r>
    </w:p>
    <w:p w14:paraId="740B0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1.</w:t>
      </w:r>
    </w:p>
    <w:p w14:paraId="7304B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2.</w:t>
      </w:r>
    </w:p>
    <w:p w14:paraId="772FD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3.</w:t>
      </w:r>
    </w:p>
    <w:p w14:paraId="1DDF6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w:t>
      </w:r>
    </w:p>
    <w:p w14:paraId="2C5BB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以上资料加盖供应商公章后扫描发送至邮箱（1311634703@qq.com），其中明确要求产品制造商提供的调研资料请加盖制造商公章后上传。</w:t>
      </w:r>
    </w:p>
    <w:p w14:paraId="4F3CC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（三）提交截止时间：</w:t>
      </w:r>
      <w:r>
        <w:rPr>
          <w:rFonts w:hint="eastAsia" w:ascii="宋体" w:hAnsi="宋体" w:eastAsia="宋体" w:cs="宋体"/>
          <w:i w:val="0"/>
          <w:iCs w:val="0"/>
          <w:caps w:val="0"/>
          <w:color w:val="3D3D3D"/>
          <w:spacing w:val="0"/>
          <w:kern w:val="0"/>
          <w:sz w:val="24"/>
          <w:szCs w:val="24"/>
          <w:u w:val="single"/>
          <w:shd w:val="clear" w:fill="FFFFFF"/>
          <w:lang w:val="en-US" w:eastAsia="zh-CN" w:bidi="ar"/>
        </w:rPr>
        <w:t>2025</w:t>
      </w:r>
      <w:r>
        <w:rPr>
          <w:rFonts w:hint="eastAsia" w:ascii="宋体" w:hAnsi="宋体" w:eastAsia="宋体" w:cs="宋体"/>
          <w:i w:val="0"/>
          <w:iCs w:val="0"/>
          <w:caps w:val="0"/>
          <w:color w:val="3D3D3D"/>
          <w:spacing w:val="0"/>
          <w:kern w:val="0"/>
          <w:sz w:val="24"/>
          <w:szCs w:val="24"/>
          <w:shd w:val="clear" w:fill="FFFFFF"/>
          <w:lang w:val="en-US" w:eastAsia="zh-CN" w:bidi="ar"/>
        </w:rPr>
        <w:t>年</w:t>
      </w:r>
      <w:r>
        <w:rPr>
          <w:rFonts w:hint="eastAsia" w:ascii="宋体" w:hAnsi="宋体" w:eastAsia="宋体" w:cs="宋体"/>
          <w:i w:val="0"/>
          <w:iCs w:val="0"/>
          <w:caps w:val="0"/>
          <w:color w:val="3D3D3D"/>
          <w:spacing w:val="0"/>
          <w:kern w:val="0"/>
          <w:sz w:val="24"/>
          <w:szCs w:val="24"/>
          <w:u w:val="single"/>
          <w:shd w:val="clear" w:fill="FFFFFF"/>
          <w:lang w:val="en-US" w:eastAsia="zh-CN" w:bidi="ar"/>
        </w:rPr>
        <w:t>07</w:t>
      </w:r>
      <w:r>
        <w:rPr>
          <w:rFonts w:hint="eastAsia" w:ascii="宋体" w:hAnsi="宋体" w:eastAsia="宋体" w:cs="宋体"/>
          <w:i w:val="0"/>
          <w:iCs w:val="0"/>
          <w:caps w:val="0"/>
          <w:color w:val="3D3D3D"/>
          <w:spacing w:val="0"/>
          <w:kern w:val="0"/>
          <w:sz w:val="24"/>
          <w:szCs w:val="24"/>
          <w:shd w:val="clear" w:fill="FFFFFF"/>
          <w:lang w:val="en-US" w:eastAsia="zh-CN" w:bidi="ar"/>
        </w:rPr>
        <w:t>月</w:t>
      </w:r>
      <w:r>
        <w:rPr>
          <w:rFonts w:hint="eastAsia" w:ascii="宋体" w:hAnsi="宋体" w:eastAsia="宋体" w:cs="宋体"/>
          <w:i w:val="0"/>
          <w:iCs w:val="0"/>
          <w:caps w:val="0"/>
          <w:color w:val="3D3D3D"/>
          <w:spacing w:val="0"/>
          <w:kern w:val="0"/>
          <w:sz w:val="24"/>
          <w:szCs w:val="24"/>
          <w:u w:val="single"/>
          <w:shd w:val="clear" w:fill="FFFFFF"/>
          <w:lang w:val="en-US" w:eastAsia="zh-CN" w:bidi="ar"/>
        </w:rPr>
        <w:t>02</w:t>
      </w:r>
      <w:r>
        <w:rPr>
          <w:rFonts w:hint="eastAsia" w:ascii="宋体" w:hAnsi="宋体" w:eastAsia="宋体" w:cs="宋体"/>
          <w:i w:val="0"/>
          <w:iCs w:val="0"/>
          <w:caps w:val="0"/>
          <w:color w:val="3D3D3D"/>
          <w:spacing w:val="0"/>
          <w:kern w:val="0"/>
          <w:sz w:val="24"/>
          <w:szCs w:val="24"/>
          <w:shd w:val="clear" w:fill="FFFFFF"/>
          <w:lang w:val="en-US" w:eastAsia="zh-CN" w:bidi="ar"/>
        </w:rPr>
        <w:t>日</w:t>
      </w:r>
      <w:r>
        <w:rPr>
          <w:rFonts w:hint="eastAsia" w:ascii="宋体" w:hAnsi="宋体" w:eastAsia="宋体" w:cs="宋体"/>
          <w:i w:val="0"/>
          <w:iCs w:val="0"/>
          <w:caps w:val="0"/>
          <w:color w:val="3D3D3D"/>
          <w:spacing w:val="0"/>
          <w:kern w:val="0"/>
          <w:sz w:val="24"/>
          <w:szCs w:val="24"/>
          <w:u w:val="single"/>
          <w:shd w:val="clear" w:fill="FFFFFF"/>
          <w:lang w:val="en-US" w:eastAsia="zh-CN" w:bidi="ar"/>
        </w:rPr>
        <w:t>17:30</w:t>
      </w:r>
    </w:p>
    <w:p w14:paraId="37A16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（四）供应商应提交截止时间前将电子响应文件发送至邮箱（</w:t>
      </w:r>
      <w:r>
        <w:rPr>
          <w:rFonts w:hint="eastAsia" w:ascii="宋体" w:hAnsi="宋体" w:eastAsia="宋体" w:cs="宋体"/>
          <w:i w:val="0"/>
          <w:iCs w:val="0"/>
          <w:caps w:val="0"/>
          <w:color w:val="3D3D3D"/>
          <w:spacing w:val="0"/>
          <w:kern w:val="0"/>
          <w:sz w:val="24"/>
          <w:szCs w:val="24"/>
          <w:shd w:val="clear" w:fill="FFFFFF"/>
          <w:lang w:val="en-US" w:eastAsia="zh-CN" w:bidi="ar"/>
        </w:rPr>
        <w:t>1311634703@qq.com</w:t>
      </w:r>
      <w:r>
        <w:rPr>
          <w:rFonts w:hint="eastAsia" w:ascii="宋体" w:hAnsi="宋体" w:eastAsia="宋体" w:cs="宋体"/>
          <w:i w:val="0"/>
          <w:iCs w:val="0"/>
          <w:caps w:val="0"/>
          <w:color w:val="3D3D3D"/>
          <w:spacing w:val="0"/>
          <w:kern w:val="0"/>
          <w:sz w:val="24"/>
          <w:szCs w:val="24"/>
          <w:shd w:val="clear" w:fill="FFFFFF"/>
          <w:lang w:val="en-US" w:eastAsia="zh-CN" w:bidi="ar"/>
        </w:rPr>
        <w:t>），逾期完成发送的，采购人不予受理。</w:t>
      </w:r>
    </w:p>
    <w:p w14:paraId="0AF1B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Style w:val="5"/>
          <w:rFonts w:hint="eastAsia" w:ascii="宋体" w:hAnsi="宋体" w:eastAsia="宋体" w:cs="宋体"/>
          <w:i w:val="0"/>
          <w:iCs w:val="0"/>
          <w:caps w:val="0"/>
          <w:color w:val="3D3D3D"/>
          <w:spacing w:val="0"/>
          <w:kern w:val="0"/>
          <w:sz w:val="24"/>
          <w:szCs w:val="24"/>
          <w:shd w:val="clear" w:fill="FFFFFF"/>
          <w:lang w:val="en-US" w:eastAsia="zh-CN" w:bidi="ar"/>
        </w:rPr>
        <w:t>五、本次采购联系方式</w:t>
      </w:r>
    </w:p>
    <w:p w14:paraId="3004B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1.采购人信息</w:t>
      </w:r>
    </w:p>
    <w:p w14:paraId="57E0B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4"/>
          <w:szCs w:val="24"/>
          <w:shd w:val="clear" w:fill="FFFFFF"/>
          <w:lang w:val="en-US" w:eastAsia="zh-CN" w:bidi="ar"/>
        </w:rPr>
      </w:pPr>
      <w:r>
        <w:rPr>
          <w:rFonts w:hint="eastAsia" w:ascii="宋体" w:hAnsi="宋体" w:eastAsia="宋体" w:cs="宋体"/>
          <w:i w:val="0"/>
          <w:iCs w:val="0"/>
          <w:caps w:val="0"/>
          <w:color w:val="3D3D3D"/>
          <w:spacing w:val="0"/>
          <w:kern w:val="0"/>
          <w:sz w:val="24"/>
          <w:szCs w:val="24"/>
          <w:shd w:val="clear" w:fill="FFFFFF"/>
          <w:lang w:val="en-US" w:eastAsia="zh-CN" w:bidi="ar"/>
        </w:rPr>
        <w:t>名称：</w:t>
      </w:r>
      <w:r>
        <w:rPr>
          <w:rFonts w:hint="eastAsia" w:ascii="宋体" w:hAnsi="宋体" w:eastAsia="宋体" w:cs="宋体"/>
          <w:i w:val="0"/>
          <w:iCs w:val="0"/>
          <w:caps w:val="0"/>
          <w:color w:val="3D3D3D"/>
          <w:spacing w:val="0"/>
          <w:kern w:val="0"/>
          <w:sz w:val="24"/>
          <w:szCs w:val="24"/>
          <w:shd w:val="clear" w:fill="FFFFFF"/>
          <w:lang w:val="en-US" w:eastAsia="zh-CN" w:bidi="ar"/>
        </w:rPr>
        <w:t xml:space="preserve"> 泗洪县水利局 </w:t>
      </w:r>
    </w:p>
    <w:p w14:paraId="539C5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地址：</w:t>
      </w:r>
      <w:r>
        <w:rPr>
          <w:rFonts w:hint="eastAsia" w:ascii="宋体" w:hAnsi="宋体" w:eastAsia="宋体" w:cs="宋体"/>
          <w:i w:val="0"/>
          <w:iCs w:val="0"/>
          <w:caps w:val="0"/>
          <w:color w:val="3D3D3D"/>
          <w:spacing w:val="0"/>
          <w:kern w:val="0"/>
          <w:sz w:val="24"/>
          <w:szCs w:val="24"/>
          <w:shd w:val="clear" w:fill="FFFFFF"/>
          <w:lang w:val="en-US" w:eastAsia="zh-CN" w:bidi="ar"/>
        </w:rPr>
        <w:t>宿迁市泗洪县人民北路14号</w:t>
      </w:r>
    </w:p>
    <w:p w14:paraId="78E5B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color w:val="3D3D3D"/>
          <w:lang w:val="en-US"/>
        </w:rPr>
      </w:pPr>
      <w:r>
        <w:rPr>
          <w:rFonts w:hint="eastAsia" w:ascii="宋体" w:hAnsi="宋体" w:eastAsia="宋体" w:cs="宋体"/>
          <w:i w:val="0"/>
          <w:iCs w:val="0"/>
          <w:caps w:val="0"/>
          <w:color w:val="3D3D3D"/>
          <w:spacing w:val="0"/>
          <w:kern w:val="0"/>
          <w:sz w:val="24"/>
          <w:szCs w:val="24"/>
          <w:shd w:val="clear" w:fill="FFFFFF"/>
          <w:lang w:val="en-US" w:eastAsia="zh-CN" w:bidi="ar"/>
        </w:rPr>
        <w:t>联系人：周国斌</w:t>
      </w:r>
    </w:p>
    <w:p w14:paraId="554B8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D3D3D"/>
        </w:rPr>
      </w:pPr>
      <w:r>
        <w:rPr>
          <w:rFonts w:hint="eastAsia" w:ascii="宋体" w:hAnsi="宋体" w:eastAsia="宋体" w:cs="宋体"/>
          <w:i w:val="0"/>
          <w:iCs w:val="0"/>
          <w:caps w:val="0"/>
          <w:color w:val="3D3D3D"/>
          <w:spacing w:val="0"/>
          <w:kern w:val="0"/>
          <w:sz w:val="24"/>
          <w:szCs w:val="24"/>
          <w:shd w:val="clear" w:fill="FFFFFF"/>
          <w:lang w:val="en-US" w:eastAsia="zh-CN" w:bidi="ar"/>
        </w:rPr>
        <w:t>联系方式：</w:t>
      </w:r>
      <w:r>
        <w:rPr>
          <w:rFonts w:hint="eastAsia" w:ascii="宋体" w:hAnsi="宋体" w:eastAsia="宋体" w:cs="宋体"/>
          <w:i w:val="0"/>
          <w:iCs w:val="0"/>
          <w:caps w:val="0"/>
          <w:color w:val="3D3D3D"/>
          <w:spacing w:val="0"/>
          <w:kern w:val="0"/>
          <w:sz w:val="24"/>
          <w:szCs w:val="24"/>
          <w:shd w:val="clear" w:fill="FFFFFF"/>
          <w:lang w:val="en-US" w:eastAsia="zh-CN" w:bidi="ar"/>
        </w:rPr>
        <w:t>13852274468</w:t>
      </w:r>
    </w:p>
    <w:p w14:paraId="28017A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14679"/>
    <w:rsid w:val="0C51597A"/>
    <w:rsid w:val="0D650BCE"/>
    <w:rsid w:val="20062169"/>
    <w:rsid w:val="2B4104F9"/>
    <w:rsid w:val="339C09C3"/>
    <w:rsid w:val="598B6C60"/>
    <w:rsid w:val="6F467459"/>
    <w:rsid w:val="78E35D19"/>
    <w:rsid w:val="7ED7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965</Words>
  <Characters>1094</Characters>
  <Lines>0</Lines>
  <Paragraphs>0</Paragraphs>
  <TotalTime>0</TotalTime>
  <ScaleCrop>false</ScaleCrop>
  <LinksUpToDate>false</LinksUpToDate>
  <CharactersWithSpaces>1096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2025-06-27T02:13:00Z</dcterms:created>
  <dc:creator>Administrator</dc:creator>
  <cp:lastModifiedBy>小鱼在乎</cp:lastModifiedBy>
  <dcterms:modified xsi:type="dcterms:W3CDTF">2025-06-27T02:38:40Z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eyJoZGlkIjoiNWY4YTBhYzI0Mzg2NTdmZTQ5Y2Q3ODA0ZDFmMWVkYjgiLCJ1c2VySWQiOiIzMjU0MTg5OTAifQ==</vt:lpwstr>
  </property>
  <property fmtid="{D5CDD505-2E9C-101B-9397-08002B2CF9AE}" pid="4" name="ICV">
    <vt:lpwstr>A92BF5800DF64F798A22FD5FB7414A45_12</vt:lpwstr>
  </property>
</Properties>
</file>